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STATUTS DE L'ASSOCIATION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beforeAutospacing="0" w:before="0" w:after="0"/>
        <w:jc w:val="center"/>
        <w:rPr/>
      </w:pPr>
      <w:r>
        <w:rPr>
          <w:i/>
          <w:iCs/>
          <w:color w:val="000000"/>
        </w:rPr>
        <w:t>Léopotentiels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Les statuts définissent l'ensemble des règles relatives à l'organisation et au fonctionnement de l'association. Ils constatent le pacte passé entre les membres fondateurs de l'association, ils servent de loi à tous ceux qui y adhèrent.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Nom et siège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Entre toutes les personnes qui adhèrent aux présents statuts, il est formé une association dénommée: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b/>
          <w:bCs/>
          <w:i/>
          <w:iCs/>
          <w:color w:val="000000"/>
        </w:rPr>
        <w:t>LEOPOTENTIELS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Cette association est régie par les articles 21 à 79-III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du Code Civil Local maintenu en vigueur dans les départements du Bas-Rhin, Haut-Rhin et Moselle, ainsi que par les présents statuts.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Le siège de l'association est fixé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13, rue Théodore DECK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68500 GUEBWILLER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L'association est inscrite au registre des associations du Tribunal de ……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II</w:t>
      </w:r>
    </w:p>
    <w:p>
      <w:pPr>
        <w:pStyle w:val="NormalWeb"/>
        <w:tabs>
          <w:tab w:val="left" w:pos="3990" w:leader="none"/>
        </w:tabs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Objet et But</w:t>
      </w:r>
    </w:p>
    <w:p>
      <w:pPr>
        <w:pStyle w:val="NormalWeb"/>
        <w:tabs>
          <w:tab w:val="left" w:pos="3990" w:leader="none"/>
        </w:tabs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  <w:u w:val="single"/>
        </w:rPr>
        <w:t>L'association a pour objet de 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Favoriser la connaissance, le soutien et l'intégration sociale et scolaire des enfants et des adolescents à haut potentiel intellectuel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  <w:u w:val="single"/>
        </w:rPr>
        <w:t>But de l'association: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L'association poursuit un but non lucratif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III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moyens d'action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Pour réaliser son objet, l'association utilisera les moyens suivants :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L’information, la formation, la création et l’animation d'un réseau de professionnels pour le repérage, l'accompagnement et la prise en charge éventuelle, événements divers, groupes de parole, groupes de recherche</w:t>
      </w:r>
      <w:r>
        <w:rPr/>
        <w:t xml:space="preserve">. </w:t>
      </w:r>
      <w:r>
        <w:rPr>
          <w:color w:val="000000"/>
        </w:rPr>
        <w:t>Soutien de projets éducatifs et pédagogiques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IV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L'association est constituée pour une durée</w:t>
      </w:r>
      <w:r>
        <w:rPr/>
        <w:t xml:space="preserve"> </w:t>
      </w:r>
      <w:r>
        <w:rPr>
          <w:color w:val="000000"/>
        </w:rPr>
        <w:t>illimitée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>
          <w:color w:val="000000"/>
          <w:u w:val="single"/>
        </w:rPr>
      </w:pPr>
      <w:r>
        <w:rPr>
          <w:color w:val="000000"/>
          <w:u w:val="single"/>
        </w:rPr>
        <w:t>ARTICLE V</w:t>
      </w:r>
    </w:p>
    <w:p>
      <w:pPr>
        <w:pStyle w:val="NormalWeb"/>
        <w:spacing w:before="0" w:after="0"/>
        <w:ind w:left="340" w:hanging="340"/>
        <w:jc w:val="center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Les ressources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Les ressources par l'association sont constituées par: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Les cotisations des membres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les subventions émanant d'organismes publics ou privés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les recettes des manifestations organisées par l'association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les dons et les legs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le revenu des biens et valeurs de l'association</w:t>
      </w:r>
    </w:p>
    <w:p>
      <w:pPr>
        <w:pStyle w:val="NormalWeb"/>
        <w:spacing w:beforeAutospacing="0" w:before="0" w:after="0"/>
        <w:ind w:left="720" w:hanging="0"/>
        <w:jc w:val="center"/>
        <w:rPr/>
      </w:pPr>
      <w:r>
        <w:rPr>
          <w:color w:val="000000"/>
        </w:rPr>
        <w:t>* toutes ressources légales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VI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 xml:space="preserve">Les membres 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Peut devenir membre toute personne physique ou morale intéressée par l'objet de l'association.</w:t>
      </w:r>
    </w:p>
    <w:p>
      <w:pPr>
        <w:pStyle w:val="NormalWeb"/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Chaque membre prend l'engagement de respecter les présents statuts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  <w:u w:val="single"/>
        </w:rPr>
        <w:t>Catégories de membres</w:t>
      </w:r>
    </w:p>
    <w:p>
      <w:pPr>
        <w:pStyle w:val="NormalWeb"/>
        <w:spacing w:beforeAutospacing="0" w:before="0" w:after="0"/>
        <w:ind w:left="340" w:hanging="3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b/>
          <w:bCs/>
          <w:color w:val="000000"/>
        </w:rPr>
        <w:t xml:space="preserve">Membres actifs: 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participent activement à la vie de l'association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disposent du droit de vote délibératif et</w:t>
      </w:r>
      <w:r>
        <w:rPr/>
        <w:t xml:space="preserve"> </w:t>
      </w:r>
      <w:r>
        <w:rPr>
          <w:color w:val="000000"/>
        </w:rPr>
        <w:t>peuvent se présenter aux postes de direction s'ils sont membres depuis au moins un an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 xml:space="preserve"> </w:t>
      </w:r>
      <w:r>
        <w:rPr>
          <w:color w:val="000000"/>
        </w:rPr>
        <w:t>Ils payent une cotisation.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b/>
          <w:bCs/>
          <w:color w:val="000000"/>
        </w:rPr>
        <w:t>Membres Fondateurs: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ont créé l'association et sont signataires des statuts et ont participé à l'assemblée générale constitutive.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disposent du droit de vote délibératif et peuvent se présenter aux postes de direction.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Ils payent une cotisation.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b/>
          <w:bCs/>
          <w:color w:val="000000"/>
        </w:rPr>
        <w:t>Les Membres d'Honneur: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ont rendu des services à l'association.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Ils sont élus par le bureau de l'association sur proposition de la direction ou d'un membre de l'association.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 xml:space="preserve">Ils sont dispensés de cotisation et disposent d'une voix consultative. </w:t>
      </w:r>
    </w:p>
    <w:p>
      <w:pPr>
        <w:pStyle w:val="NormalWeb"/>
        <w:spacing w:before="0" w:after="0"/>
        <w:ind w:left="340" w:hanging="3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0" w:after="0"/>
        <w:ind w:left="340" w:hanging="3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="0"/>
        <w:ind w:left="340" w:hanging="3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="0"/>
        <w:ind w:left="340" w:hanging="3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b/>
          <w:bCs/>
          <w:color w:val="000000"/>
        </w:rPr>
        <w:t>Les Membres Usagers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adhèrent à l'association afin de participer à une activité proposée par l'association, sans s'engager dans le soutien de son objet.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payent une cotisation et disposent d'une voix consultative.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deviennent membres sur inscription et paiement de la cotisation.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b/>
          <w:bCs/>
          <w:color w:val="000000"/>
        </w:rPr>
        <w:t>Les membres Bienfaiteurs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apportent un soutien financier à l'association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(Ex: 10 fois la cotisation de base)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disposent d'une voix consultative.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b/>
          <w:bCs/>
          <w:color w:val="000000"/>
        </w:rPr>
        <w:t>Les Membres de Droit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 s'agit de représentants de Collectivités Territoriales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(ex: communes)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ou d'Administrations.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(ex: Education Nationale)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Ils disposent d'une voix consultative.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VII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Procédure d'admission.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L'admission des nouveaux membres au sein de l'association est validée soit par un membre de la direction, soit par l'assemblée générale soit par le président.</w:t>
      </w:r>
    </w:p>
    <w:p>
      <w:pPr>
        <w:pStyle w:val="NormalWeb"/>
        <w:spacing w:before="0" w:after="0"/>
        <w:ind w:left="340" w:hanging="340"/>
        <w:jc w:val="center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VIII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La perte de la qualité de membre.</w:t>
      </w:r>
    </w:p>
    <w:p>
      <w:pPr>
        <w:pStyle w:val="NormalWeb"/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La qualité de membre se perd par: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décès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démission adressée par écrit au président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radiation prononcée par la direction pour non paiement de cotisation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exclusion prononcée par l'AG pour motif grave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* Démission: concernant les membres du bureau,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un préavis d'un mois est requis.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La cotisation est due à une date fixe.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Elle est valable pour une durée limitée de un an, année scolaire.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  <w:t xml:space="preserve">Elle concerne les Usagers, les Professionnels et les Institutions. 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  <w:t>Le montant peut faire l’objet d’une révision en réunion de direction.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IX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L'AG ordinaire: convocation et organisation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  <w:t xml:space="preserve">  </w:t>
      </w:r>
      <w:r>
        <w:rPr>
          <w:color w:val="000000"/>
        </w:rPr>
        <w:t xml:space="preserve">Elle se réunit </w:t>
      </w:r>
      <w:r>
        <w:rPr/>
        <w:t xml:space="preserve">en principe une fois par an </w:t>
      </w:r>
      <w:r>
        <w:rPr>
          <w:color w:val="000000"/>
        </w:rPr>
        <w:t>et chaque fois que l'intérêt de l'association l'exige.</w:t>
      </w:r>
    </w:p>
    <w:p>
      <w:pPr>
        <w:pStyle w:val="NormalWeb"/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Modalités de convocation: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sur convocation du président dans un délai de 1 mois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convocation sur 25% des membres de l'association.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(légalement entre 10 et &lt; 50%)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  <w:t>Les convocations contiennent l'ordre du jour et sont adressées par écrit ou par mail au moins un mois à l'avance.</w:t>
      </w:r>
    </w:p>
    <w:p>
      <w:pPr>
        <w:pStyle w:val="NormalWeb"/>
        <w:spacing w:before="0" w:after="0"/>
        <w:ind w:left="340" w:hanging="34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PROCEDURES ET CONDITIONS DE VOTE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Pour que l'AG puisse valablement délibérer, la présence de un quart des membres présents ou représentés disposant de la voix délibérative est nécessaire.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 xml:space="preserve">Si cette proportion n'est pas atteinte, une seconde AG sera convoquée dans un délai de un mois 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pourra alors délibérer quel que soit le nombre de membres présents ou représentés.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 vote par procuration est autorisé mais limité à 3 procurations par membre disposant du droit de vote délibératif.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résolutions de l'AG sont prises à la majorité des suffrages exprimés des membres (présents ou représentés).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Ne pourront prendre part au vote que les membres disposant d'une voix délibérative.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votes se font à main levée sauf si plus de 3 membres demandent le vote à bulletin secret.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L'ordre du jour est fixé par la direction.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Seules sont valables les résolutions prises par l'AG</w:t>
      </w:r>
      <w:r>
        <w:rPr/>
        <w:t xml:space="preserve"> </w:t>
      </w:r>
      <w:r>
        <w:rPr>
          <w:color w:val="000000"/>
        </w:rPr>
        <w:t>sur les points inscrits à l'ordre du jour.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La présidence de l'AG appartient au président.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Toutes les délibérations et résolutions de l'AG font l'objet d'un procès-verbal et sont consignées dans le registre «des délibérations des AG»</w:t>
      </w:r>
      <w:r>
        <w:rPr/>
        <w:t xml:space="preserve"> </w:t>
      </w:r>
      <w:r>
        <w:rPr>
          <w:color w:val="000000"/>
        </w:rPr>
        <w:t>signé par le président et le secrétaire.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est également tenu une feuille de présence qui est signée par chaque membre et certifiée conforme par le président et secrétaire.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X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Pouvoirs de l'AG ordinaire.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Dans la limite des pouvoirs qui lui sont conférés par le Code Civil Local, et par les présents statuts,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assemblées obligent par leurs décisions tous les membres, y compris les absents.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L'assemblée entend les rapports sur la gestion de la direction et notamment sur la situation morale et financière de l'association.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L'assemblée, après avoir délibéré et statué sur les différents rapports, approuve les comptes de l'exercice clos, vote le budget de l'exercice suivant et délibère sur toutes les autres questions figurant à l'ordre du jour.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pourvoit à la nomination ou au renouvellement des membres de la direction dans les conditions prévues à L'ARTICLE XI des présents statuts.</w:t>
      </w:r>
    </w:p>
    <w:p>
      <w:pPr>
        <w:pStyle w:val="NormalWeb"/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Enfin, elle est seule compétente</w:t>
      </w:r>
    </w:p>
    <w:p>
      <w:pPr>
        <w:pStyle w:val="NormalWeb"/>
        <w:spacing w:before="0" w:after="0"/>
        <w:ind w:left="1080" w:hanging="0"/>
        <w:jc w:val="center"/>
        <w:rPr/>
      </w:pPr>
      <w:r>
        <w:rPr>
          <w:rFonts w:eastAsia="Symbol" w:cs="Symbol" w:ascii="Symbol" w:hAnsi="Symbol"/>
          <w:color w:val="000000"/>
        </w:rPr>
        <w:t></w:t>
      </w:r>
      <w:r>
        <w:rPr>
          <w:color w:val="000000"/>
        </w:rPr>
        <w:t>pour fixer l'exclusion d'un membre pour tout motif grave portant préjudice à l'association.</w:t>
      </w:r>
    </w:p>
    <w:p>
      <w:pPr>
        <w:pStyle w:val="NormalWeb"/>
        <w:spacing w:before="0" w:after="0"/>
        <w:ind w:left="1080" w:hanging="0"/>
        <w:jc w:val="center"/>
        <w:rPr/>
      </w:pPr>
      <w:r>
        <w:rPr>
          <w:rFonts w:eastAsia="Symbol" w:cs="Symbol" w:ascii="Symbol" w:hAnsi="Symbol"/>
        </w:rPr>
        <w:t></w:t>
      </w:r>
      <w:r>
        <w:rPr>
          <w:color w:val="000000"/>
        </w:rPr>
        <w:t>pour examiner tous les points qui ne relèvent pas des attributions de la direction.</w:t>
      </w:r>
    </w:p>
    <w:p>
      <w:pPr>
        <w:pStyle w:val="NormalWeb"/>
        <w:spacing w:before="0" w:after="0"/>
        <w:ind w:left="1080" w:hanging="0"/>
        <w:jc w:val="center"/>
        <w:rPr/>
      </w:pPr>
      <w:r>
        <w:rPr>
          <w:rFonts w:eastAsia="Symbol" w:cs="Symbol" w:ascii="Symbol" w:hAnsi="Symbol"/>
        </w:rPr>
        <w:t></w:t>
      </w:r>
      <w:r>
        <w:rPr/>
        <w:t>concernant la modification des statuts (article XVIII). Pour la validité des décisions, l’AG doit comprendre au moins ¼ des membres ayant le droit de vote délibératif.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XI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L'association est administrée par une direction (bureau) composée de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un président, un vice-président, un secrétaire, un trésorier et 3 assesseurs ou plus.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Il compte maximum 10 personnes.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La durée du mandat.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 xml:space="preserve">Les membres de la direction sont élus pour 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 xml:space="preserve">une année renouvelable 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Pour le président un mandat de 5 ans renouvelable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par l'AGO, et choisis en son sein.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En cas de poste vacant, la direction pourvoit provisoirement au remplacement de ses membres.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Il est procédé à leur remplacement définitif par la plus proche AGO.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Les pouvoirs des membres remplaçants s'achèvent à l'époque où devrait normalement expirer le mandat des membres remplacés.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XII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Accès à la direction.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Est éligible à la direction tout membre fondateur ou membre actif de l'association à jour de cotisation.</w:t>
      </w:r>
    </w:p>
    <w:p>
      <w:pPr>
        <w:pStyle w:val="NormalWeb"/>
        <w:spacing w:before="0" w:after="0"/>
        <w:ind w:left="340" w:hanging="340"/>
        <w:jc w:val="center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ARTICLE XIII</w:t>
      </w:r>
    </w:p>
    <w:p>
      <w:pPr>
        <w:pStyle w:val="NormalWeb"/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La direction comprend les postes suivants :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président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vice-président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secrétaire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trésorier</w:t>
      </w:r>
    </w:p>
    <w:p>
      <w:pPr>
        <w:pStyle w:val="NormalWeb"/>
        <w:spacing w:beforeAutospacing="0" w:before="0" w:after="0"/>
        <w:ind w:left="720" w:hanging="0"/>
        <w:jc w:val="center"/>
        <w:rPr/>
      </w:pPr>
      <w:r>
        <w:rPr>
          <w:color w:val="000000"/>
        </w:rPr>
        <w:t>* trois à six assesseurs maximum.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Le président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* Il veille au respect des statuts et à la sauvegarde des intérêts moraux de l'association.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* Il supervise la conduite des affaires de l'association et veille au respect des décisions de la direction.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>
          <w:color w:val="000000"/>
        </w:rPr>
        <w:t>* Il assume les fonctions de représentation: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légales, judiciaires et extra-judiciaires de l'association dans tous les actes de la vie civile.</w:t>
      </w:r>
    </w:p>
    <w:p>
      <w:pPr>
        <w:pStyle w:val="NormalWeb"/>
        <w:spacing w:beforeAutospacing="0" w:before="0" w:after="0"/>
        <w:ind w:left="340" w:hanging="340"/>
        <w:jc w:val="center"/>
        <w:rPr/>
      </w:pPr>
      <w:r>
        <w:rPr/>
      </w:r>
    </w:p>
    <w:p>
      <w:pPr>
        <w:pStyle w:val="NormalWeb"/>
        <w:spacing w:beforeAutospacing="0" w:before="0" w:after="0"/>
        <w:ind w:left="720" w:hanging="0"/>
        <w:jc w:val="center"/>
        <w:rPr/>
      </w:pPr>
      <w:r>
        <w:rPr>
          <w:color w:val="000000"/>
        </w:rPr>
        <w:t>* Il peut donner délégation à d'autres membres de la direction pour l'exercice de ses fonctions de représentation.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Le vice-président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seconde le président et peut être amené à être destinataire de certaines de ses prérogatives.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remplace le Président en cas de défaillance ou d'absence.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Le trésorier: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veille à la régularité des comptes et tient une comptabilité probante.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rend compte de sa gestion à chaque AG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  <w:u w:val="single"/>
        </w:rPr>
        <w:t>Le secrétaire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est chargé de tout ce qui concerne la correspondance de l'association.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rédige les PV des Assemblées et des réunions de la direction.</w:t>
      </w:r>
    </w:p>
    <w:p>
      <w:pPr>
        <w:pStyle w:val="NormalWeb"/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Il tient également le registre des délibérations des AG et le registre des délibérations de la direction.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postes de secrétaire et trésorier sont réunis en un seul de secrétaire-trésorier.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XIV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réunions de la direction.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Elles se tiendront chaque fois qu'elle est convoquée par son président ou à la demande d'un quart de ses membres.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L'ordre du jour est fixé par le président et joint aux convocations écrites qui devront être adressées au moins un mois avant la réunion.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Seuls pourront être débattus les points inscrits à l'ordre du jour.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La présence d'au moins un quart de ses membres est nécessaire pour que la direction puisse valablement délibérer.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résolutions sont prises à la majorité des membres présents.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Par ailleurs, les dites délibérations sont prises à main levée à moins que 3 membres au moins demandent un vote à bulletin secret.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Toutes les délibérations et résolutions de la direction font l'objet de procès-verbaux, inscrits sur le registre des délibérations et signées par le président et le secrétaire.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Il est tenu une liste d'émargement signée par chaque membre présent.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XV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La direction prend toutes les décisions nécessaires à la gestion quotidienne de l'association qui ne sont pas de la compétence de l'AG.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assure le secrétariat de l'AG.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prononce les éventuelles mesures de radiation des membres.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Elle fait ouvrir tout compte bancaire auprès de tout établissement de crédit, effectue tout emploi de fonds, contracte tout emprunt.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décide de tous les actes, contrats, marchés, investissements, achats, ventes, demandes de subventions nécessaires au fonctionnement de l'association.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est également compétente pour les contrats de travail et fixe les rémunérations des salariés de l'association.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XVI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Rétributions et remboursements de frais.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membres de la direction ne peuvent recevoir aucune rétribution en raison des fonctions qui leur sont confiées.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frais occasionnés par l'accomplissement de leurs fonctions sont remboursés sur justificatifs.</w:t>
      </w:r>
    </w:p>
    <w:p>
      <w:pPr>
        <w:pStyle w:val="NormalWeb"/>
        <w:spacing w:before="0" w:after="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XVII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Assemblée générale extraordinaire: convocation et organisation.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est compétente pour la dissolution de l'association (article XIX).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Les procédures de convocation et de vote sont les mêmes que celles des assemblées générales ordinaires prévues à l'article IX des présents statuts.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Pour la validité des décisions, l'assemblée générale extraordinaire doit comprendre au moins ¼ des membres ayant droit de vote délibératif.</w:t>
      </w:r>
    </w:p>
    <w:p>
      <w:pPr>
        <w:pStyle w:val="NormalWeb"/>
        <w:spacing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Si cette proportion n'est pas atteinte, l'assemblée extraordinaire est convoquée à nouveau, mais à 15 jours d'intervalle. Elle peut alors délibérer quel que soit le nombre des membres présents (ou représentés).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XVIII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Modification des statuts.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 xml:space="preserve">La modification des statuts doit être décidée par l'assemblée générale à la majorité de ¼ des membres présents </w:t>
      </w:r>
      <w:r>
        <w:rPr/>
        <w:t>ayant droit de vote délibératif</w:t>
      </w:r>
      <w:r>
        <w:rPr>
          <w:color w:val="000000"/>
        </w:rPr>
        <w:t xml:space="preserve"> (ou représentés).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Les délibérations ne peuvent porter que sur l'adoption ou le rejet des propositions de modifications arrêtées par la direction et mentionnées à l'ordre du jour.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Les modifications feront l'objet d'un procès-verbal, signé par le président et le secrétaire et sera transmis au tribunal dans un délai de 3 mois.</w:t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XIX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Dissolution de l'association.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Elle doit être décidée par l'assemblée générale extraordinaire à la majorité des 2/3 des membres présents.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L'assemblée désigne une ou plusieurs personnes membres ou non membres de l'association qui seront chargées de la liquidation des biens de celle-ci.</w:t>
      </w:r>
    </w:p>
    <w:p>
      <w:pPr>
        <w:pStyle w:val="NormalWeb"/>
        <w:spacing w:before="0" w:after="0"/>
        <w:jc w:val="center"/>
        <w:rPr/>
      </w:pPr>
      <w:r>
        <w:rPr>
          <w:color w:val="000000"/>
        </w:rPr>
        <w:t>L'actif net subsistant sera attribué à :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* une association poursuivant des buts similaires</w:t>
      </w:r>
    </w:p>
    <w:p>
      <w:pPr>
        <w:pStyle w:val="NormalWeb"/>
        <w:spacing w:before="0" w:after="0"/>
        <w:ind w:left="720" w:hanging="0"/>
        <w:jc w:val="center"/>
        <w:rPr/>
      </w:pPr>
      <w:r>
        <w:rPr>
          <w:color w:val="000000"/>
        </w:rPr>
        <w:t>* un organisme à but d'intérêt général (école, commune, syndicat...) choisi par l'assemblée générale.</w:t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XX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Le règlement intérieur.</w:t>
      </w:r>
    </w:p>
    <w:p>
      <w:pPr>
        <w:pStyle w:val="NormalWeb"/>
        <w:spacing w:before="0" w:after="0"/>
        <w:ind w:left="340" w:hanging="340"/>
        <w:jc w:val="center"/>
        <w:rPr/>
      </w:pPr>
      <w:r>
        <w:rPr/>
        <w:t xml:space="preserve"> </w:t>
      </w:r>
      <w:r>
        <w:rPr>
          <w:color w:val="000000"/>
        </w:rPr>
        <w:t>La direction pourra établir un règlement intérieur fixant les modalités d'exécution des présents statuts et d'organisation interne et pratique de l'association.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Ce règlement intérieur sera soumis à l'approbation de l'assemblée générale ordinaire ainsi que ses modifications ultérieures.</w:t>
      </w:r>
    </w:p>
    <w:p>
      <w:pPr>
        <w:pStyle w:val="NormalWeb"/>
        <w:spacing w:before="0" w:after="0"/>
        <w:jc w:val="center"/>
        <w:rPr/>
      </w:pPr>
      <w:r>
        <w:rPr>
          <w:color w:val="000000"/>
          <w:u w:val="single"/>
        </w:rPr>
        <w:t>ARTICLE XXI</w:t>
      </w:r>
    </w:p>
    <w:p>
      <w:pPr>
        <w:pStyle w:val="NormalWeb"/>
        <w:spacing w:before="0" w:after="0"/>
        <w:ind w:left="340" w:hanging="340"/>
        <w:jc w:val="center"/>
        <w:rPr/>
      </w:pPr>
      <w:r>
        <w:rPr>
          <w:color w:val="000000"/>
        </w:rPr>
        <w:t>Approbation des statuts.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>Les présents statuts ont été adoptés par l'Assemblée Générale Extraordinaire qui s’est tenue à</w:t>
      </w:r>
    </w:p>
    <w:p>
      <w:pPr>
        <w:pStyle w:val="NormalWeb"/>
        <w:spacing w:beforeAutospacing="0" w:before="0" w:after="0"/>
        <w:ind w:left="340" w:hanging="34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Rouffach le 07 février 2020</w:t>
      </w:r>
    </w:p>
    <w:p>
      <w:pPr>
        <w:pStyle w:val="NormalWeb"/>
        <w:spacing w:before="0" w:after="0"/>
        <w:ind w:left="340" w:hanging="34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ind w:left="340" w:hanging="34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0" w:after="0"/>
        <w:ind w:left="340" w:hanging="340"/>
        <w:rPr>
          <w:color w:val="000000"/>
        </w:rPr>
      </w:pPr>
      <w:r>
        <w:rPr>
          <w:color w:val="000000"/>
        </w:rPr>
        <w:t xml:space="preserve">Fait à Guebwiller le : </w:t>
      </w:r>
    </w:p>
    <w:p>
      <w:pPr>
        <w:pStyle w:val="NormalWeb"/>
        <w:spacing w:before="0" w:after="0"/>
        <w:ind w:left="340" w:hanging="340"/>
        <w:rPr>
          <w:color w:val="000000"/>
        </w:rPr>
      </w:pPr>
      <w:r>
        <w:rPr>
          <w:color w:val="000000"/>
        </w:rPr>
        <w:t>La secrétaire, E. DIDIER </w:t>
        <w:tab/>
        <w:tab/>
        <w:tab/>
        <w:tab/>
        <w:t>Le Président,</w:t>
      </w:r>
      <w:r>
        <w:rPr>
          <w:rFonts w:eastAsia="Calibri" w:cs="" w:ascii="Calibri" w:hAnsi="Calibri" w:asciiTheme="minorHAnsi" w:cstheme="minorBidi" w:eastAsiaTheme="minorHAnsi" w:hAnsiTheme="minorHAnsi"/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</w:rPr>
        <w:t>D. WURMBERG</w:t>
      </w:r>
    </w:p>
    <w:p>
      <w:pPr>
        <w:pStyle w:val="NormalWeb"/>
        <w:spacing w:before="0" w:after="0"/>
        <w:ind w:left="340" w:hanging="340"/>
        <w:rPr/>
      </w:pPr>
      <w:r>
        <w:rPr>
          <w:color w:val="00000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2068470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0a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71dd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71ddd"/>
    <w:rPr/>
  </w:style>
  <w:style w:type="character" w:styleId="ListLabel1">
    <w:name w:val="ListLabel 1"/>
    <w:qFormat/>
    <w:rPr>
      <w:rFonts w:eastAsia="Times New Roman" w:cs="Times New Roman"/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482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271d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71dd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LibreOffice/5.3.7.2$Windows_X86_64 LibreOffice_project/6b8ed514a9f8b44d37a1b96673cbbdd077e24059</Application>
  <Pages>12</Pages>
  <Words>2009</Words>
  <Characters>11000</Characters>
  <CharactersWithSpaces>12822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2020-11-29T17:47:00Z</dcterms:created>
  <dc:creator>Leopotentiels</dc:creator>
  <dc:description/>
  <dc:language>fr-FR</dc:language>
  <cp:lastModifiedBy>Utilisateur Windows</cp:lastModifiedBy>
  <cp:lastPrinted>2017-02-06T22:31:00Z</cp:lastPrinted>
  <dcterms:modified xsi:type="dcterms:W3CDTF">2020-11-29T17:47:00Z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